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DE1A" w14:textId="77777777" w:rsidR="00E42B6B" w:rsidRPr="001A1D83" w:rsidRDefault="00E42B6B" w:rsidP="00E42B6B">
      <w:pPr>
        <w:jc w:val="right"/>
        <w:rPr>
          <w:rFonts w:ascii="Times New Roman" w:hAnsi="Times New Roman" w:cs="Times New Roman"/>
        </w:rPr>
      </w:pPr>
      <w:r w:rsidRPr="001A1D83">
        <w:rPr>
          <w:rFonts w:ascii="Times New Roman" w:hAnsi="Times New Roman" w:cs="Times New Roman"/>
        </w:rPr>
        <w:t xml:space="preserve">Pirkimo sąlygų </w:t>
      </w:r>
      <w:r w:rsidRPr="002702EA">
        <w:rPr>
          <w:rFonts w:ascii="Times New Roman" w:hAnsi="Times New Roman" w:cs="Times New Roman"/>
          <w:color w:val="000000" w:themeColor="text1"/>
        </w:rPr>
        <w:t>5</w:t>
      </w:r>
      <w:r w:rsidRPr="001A1D83">
        <w:rPr>
          <w:rFonts w:ascii="Times New Roman" w:hAnsi="Times New Roman" w:cs="Times New Roman"/>
        </w:rPr>
        <w:t xml:space="preserve"> priedas</w:t>
      </w:r>
    </w:p>
    <w:p w14:paraId="4D766A87" w14:textId="32B7B650" w:rsidR="00412B3A" w:rsidRDefault="00412B3A" w:rsidP="00412B3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SKELBIAMA APKLAUSA </w:t>
      </w:r>
    </w:p>
    <w:p w14:paraId="5FFF9A50" w14:textId="0F1404FF" w:rsidR="004F2BFA" w:rsidRPr="002526B8" w:rsidRDefault="004F2BFA" w:rsidP="00412B3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PASTATŲ STATYBOS TECHNINĖS PRIEŽIŪROS PASLAUGOS</w:t>
      </w:r>
    </w:p>
    <w:p w14:paraId="52E1AA23" w14:textId="77777777" w:rsidR="00E42B6B" w:rsidRPr="001A1D83" w:rsidRDefault="00E42B6B" w:rsidP="00E42B6B">
      <w:pPr>
        <w:jc w:val="center"/>
        <w:rPr>
          <w:rFonts w:ascii="Times New Roman" w:hAnsi="Times New Roman" w:cs="Times New Roman"/>
          <w:b/>
        </w:rPr>
      </w:pPr>
      <w:r w:rsidRPr="001A1D83">
        <w:rPr>
          <w:rFonts w:ascii="Times New Roman" w:hAnsi="Times New Roman" w:cs="Times New Roman"/>
          <w:b/>
        </w:rPr>
        <w:t>EKONOMIŠKAI NAUDINGIAUSIO PASIŪLYMO VERTINIMO TVARKA</w:t>
      </w:r>
    </w:p>
    <w:p w14:paraId="26A72C39" w14:textId="77777777" w:rsidR="000477A9" w:rsidRDefault="000477A9" w:rsidP="001A1D83">
      <w:pPr>
        <w:rPr>
          <w:rFonts w:ascii="Times New Roman" w:hAnsi="Times New Roman" w:cs="Times New Roman"/>
          <w:b/>
        </w:rPr>
      </w:pPr>
    </w:p>
    <w:p w14:paraId="7658421F" w14:textId="77777777" w:rsidR="001A1D83" w:rsidRPr="001A1D83" w:rsidRDefault="003B77BA" w:rsidP="001A1D8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Pasiūlymų vertinimo kriterijai:</w:t>
      </w:r>
    </w:p>
    <w:p w14:paraId="32EDA10A" w14:textId="77777777" w:rsidR="00E42B6B" w:rsidRPr="001A1D83" w:rsidRDefault="00E42B6B" w:rsidP="00E42B6B">
      <w:pPr>
        <w:rPr>
          <w:rFonts w:ascii="Times New Roman" w:hAnsi="Times New Roman" w:cs="Times New Roman"/>
        </w:rPr>
      </w:pPr>
      <w:r w:rsidRPr="001A1D83">
        <w:rPr>
          <w:rFonts w:ascii="Times New Roman" w:hAnsi="Times New Roman" w:cs="Times New Roman"/>
        </w:rPr>
        <w:t xml:space="preserve">Ekonomiškai naudingiausias pasiūlymas išrenkamas pagal kainos ir kokybės santykį. Pirkimo sutartis bus sudaroma su dalyviu, pateikusiu Perkančiajai organizacijai ekonomiškai naudingiausią pasiūlymą, išrinktą pagal šiuos nustatytus kriterijus. </w:t>
      </w:r>
    </w:p>
    <w:p w14:paraId="6147C72F" w14:textId="0D2D55EE" w:rsidR="00E42B6B" w:rsidRPr="001A1D83" w:rsidRDefault="00E42B6B" w:rsidP="00E42B6B">
      <w:pPr>
        <w:rPr>
          <w:rFonts w:ascii="Times New Roman" w:hAnsi="Times New Roman" w:cs="Times New Roman"/>
        </w:rPr>
      </w:pPr>
      <w:r w:rsidRPr="001A1D83">
        <w:rPr>
          <w:rFonts w:ascii="Times New Roman" w:hAnsi="Times New Roman" w:cs="Times New Roman"/>
          <w:b/>
        </w:rPr>
        <w:t>Kainos (C)</w:t>
      </w:r>
      <w:r w:rsidRPr="001A1D83">
        <w:rPr>
          <w:rFonts w:ascii="Times New Roman" w:hAnsi="Times New Roman" w:cs="Times New Roman"/>
        </w:rPr>
        <w:t xml:space="preserve"> lyginamasis svoris = </w:t>
      </w:r>
      <w:r w:rsidR="00F109B0">
        <w:rPr>
          <w:rFonts w:ascii="Times New Roman" w:hAnsi="Times New Roman" w:cs="Times New Roman"/>
        </w:rPr>
        <w:t>90</w:t>
      </w:r>
      <w:r w:rsidR="00DF6B81" w:rsidRPr="001A1D83">
        <w:rPr>
          <w:rFonts w:ascii="Times New Roman" w:hAnsi="Times New Roman" w:cs="Times New Roman"/>
        </w:rPr>
        <w:t xml:space="preserve"> (X)</w:t>
      </w:r>
    </w:p>
    <w:p w14:paraId="19B14C04" w14:textId="77777777" w:rsidR="00DF6B81" w:rsidRPr="001A1D83" w:rsidRDefault="009F6AB6" w:rsidP="00DF6B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DF6B81" w:rsidRPr="001A1D83">
        <w:rPr>
          <w:rFonts w:ascii="Times New Roman" w:hAnsi="Times New Roman" w:cs="Times New Roman"/>
        </w:rPr>
        <w:t xml:space="preserve"> balai apskaičiuojami mažiausios pasiūlytos kainos (</w:t>
      </w:r>
      <w:proofErr w:type="spellStart"/>
      <w:r w:rsidR="00DF6B81" w:rsidRPr="001A1D83">
        <w:rPr>
          <w:rFonts w:ascii="Times New Roman" w:hAnsi="Times New Roman" w:cs="Times New Roman"/>
        </w:rPr>
        <w:t>C</w:t>
      </w:r>
      <w:r w:rsidR="00DF6B81" w:rsidRPr="001A1D83">
        <w:rPr>
          <w:rFonts w:ascii="Times New Roman" w:hAnsi="Times New Roman" w:cs="Times New Roman"/>
          <w:vertAlign w:val="subscript"/>
        </w:rPr>
        <w:t>min</w:t>
      </w:r>
      <w:proofErr w:type="spellEnd"/>
      <w:r w:rsidR="00DF6B81" w:rsidRPr="001A1D83">
        <w:rPr>
          <w:rFonts w:ascii="Times New Roman" w:hAnsi="Times New Roman" w:cs="Times New Roman"/>
        </w:rPr>
        <w:t>) ir vertinamo</w:t>
      </w:r>
      <w:r>
        <w:rPr>
          <w:rFonts w:ascii="Times New Roman" w:hAnsi="Times New Roman" w:cs="Times New Roman"/>
        </w:rPr>
        <w:t xml:space="preserve"> </w:t>
      </w:r>
      <w:r w:rsidR="00DF6B81" w:rsidRPr="001A1D83">
        <w:rPr>
          <w:rFonts w:ascii="Times New Roman" w:hAnsi="Times New Roman" w:cs="Times New Roman"/>
        </w:rPr>
        <w:t>pasiūlymo kainos (</w:t>
      </w:r>
      <w:proofErr w:type="spellStart"/>
      <w:r w:rsidR="00DF6B81" w:rsidRPr="001A1D83">
        <w:rPr>
          <w:rFonts w:ascii="Times New Roman" w:hAnsi="Times New Roman" w:cs="Times New Roman"/>
        </w:rPr>
        <w:t>C</w:t>
      </w:r>
      <w:r w:rsidR="00DF6B81" w:rsidRPr="001A1D83">
        <w:rPr>
          <w:rFonts w:ascii="Times New Roman" w:hAnsi="Times New Roman" w:cs="Times New Roman"/>
          <w:vertAlign w:val="subscript"/>
        </w:rPr>
        <w:t>p</w:t>
      </w:r>
      <w:proofErr w:type="spellEnd"/>
      <w:r w:rsidR="00DF6B81" w:rsidRPr="001A1D83">
        <w:rPr>
          <w:rFonts w:ascii="Times New Roman" w:hAnsi="Times New Roman" w:cs="Times New Roman"/>
        </w:rPr>
        <w:t>) santykį padauginant iš kainos lyginamojo svorio:</w:t>
      </w:r>
    </w:p>
    <w:p w14:paraId="41BDE52F" w14:textId="77777777" w:rsidR="00DF6B81" w:rsidRPr="001A1D83" w:rsidRDefault="00DF6B81" w:rsidP="00DF6B81">
      <w:pPr>
        <w:jc w:val="center"/>
        <w:rPr>
          <w:rFonts w:ascii="Times New Roman" w:hAnsi="Times New Roman" w:cs="Times New Roman"/>
        </w:rPr>
      </w:pPr>
      <w:r w:rsidRPr="001A1D83">
        <w:rPr>
          <w:rFonts w:ascii="Times New Roman" w:hAnsi="Times New Roman" w:cs="Times New Roman"/>
        </w:rPr>
        <w:t xml:space="preserve">C =  </w:t>
      </w: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vertAlign w:val="subscript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· X</m:t>
        </m:r>
      </m:oMath>
    </w:p>
    <w:p w14:paraId="2D0E0A9A" w14:textId="22CCAB50" w:rsidR="009F6AB6" w:rsidRDefault="004F2BFA" w:rsidP="00E42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Aplinkos apsaugos reikalavimų laikymasis</w:t>
      </w:r>
      <w:r w:rsidR="00E42B6B" w:rsidRPr="001A1D83">
        <w:rPr>
          <w:rFonts w:ascii="Times New Roman" w:hAnsi="Times New Roman" w:cs="Times New Roman"/>
          <w:b/>
        </w:rPr>
        <w:t xml:space="preserve"> </w:t>
      </w:r>
      <w:r w:rsidR="00DF6B81" w:rsidRPr="001A1D83">
        <w:rPr>
          <w:rFonts w:ascii="Times New Roman" w:hAnsi="Times New Roman" w:cs="Times New Roman"/>
          <w:b/>
        </w:rPr>
        <w:t xml:space="preserve">( </w:t>
      </w:r>
      <w:r>
        <w:rPr>
          <w:rFonts w:ascii="Times New Roman" w:hAnsi="Times New Roman" w:cs="Times New Roman"/>
          <w:b/>
        </w:rPr>
        <w:t>AP</w:t>
      </w:r>
      <w:r w:rsidR="00DF6B81" w:rsidRPr="001A1D83">
        <w:rPr>
          <w:rFonts w:ascii="Times New Roman" w:hAnsi="Times New Roman" w:cs="Times New Roman"/>
          <w:b/>
        </w:rPr>
        <w:t>)</w:t>
      </w:r>
      <w:r w:rsidR="00DF6B81" w:rsidRPr="001A1D83">
        <w:rPr>
          <w:rFonts w:ascii="Times New Roman" w:hAnsi="Times New Roman" w:cs="Times New Roman"/>
        </w:rPr>
        <w:t xml:space="preserve"> </w:t>
      </w:r>
      <w:r w:rsidR="00E42B6B" w:rsidRPr="001A1D83">
        <w:rPr>
          <w:rFonts w:ascii="Times New Roman" w:hAnsi="Times New Roman" w:cs="Times New Roman"/>
        </w:rPr>
        <w:t xml:space="preserve">lyginamasis svoris = </w:t>
      </w:r>
      <w:r w:rsidR="00412B3A">
        <w:rPr>
          <w:rFonts w:ascii="Times New Roman" w:hAnsi="Times New Roman" w:cs="Times New Roman"/>
        </w:rPr>
        <w:t>10</w:t>
      </w:r>
      <w:r w:rsidR="00DF6B81" w:rsidRPr="001A1D83">
        <w:rPr>
          <w:rFonts w:ascii="Times New Roman" w:hAnsi="Times New Roman" w:cs="Times New Roman"/>
        </w:rPr>
        <w:t xml:space="preserve"> </w:t>
      </w:r>
      <w:r w:rsidR="009F6AB6">
        <w:rPr>
          <w:rFonts w:ascii="Times New Roman" w:hAnsi="Times New Roman" w:cs="Times New Roman"/>
        </w:rPr>
        <w:t xml:space="preserve"> (Y) </w:t>
      </w:r>
    </w:p>
    <w:p w14:paraId="063B7FA4" w14:textId="6BC4379A" w:rsidR="006C629C" w:rsidRDefault="004F2BFA" w:rsidP="004F2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</w:t>
      </w:r>
      <w:r w:rsidR="009F6AB6" w:rsidRPr="001A1D83">
        <w:rPr>
          <w:rFonts w:ascii="Times New Roman" w:hAnsi="Times New Roman" w:cs="Times New Roman"/>
        </w:rPr>
        <w:t xml:space="preserve"> balai apskaičiuojami</w:t>
      </w:r>
      <w:r w:rsidR="00F109B0">
        <w:rPr>
          <w:rFonts w:ascii="Times New Roman" w:hAnsi="Times New Roman" w:cs="Times New Roman"/>
        </w:rPr>
        <w:t>, tiekėjui taikant šias priemones: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4"/>
        <w:gridCol w:w="5161"/>
        <w:gridCol w:w="2743"/>
        <w:gridCol w:w="1220"/>
      </w:tblGrid>
      <w:tr w:rsidR="00A506E9" w14:paraId="28322AF9" w14:textId="77777777" w:rsidTr="00A506E9">
        <w:tc>
          <w:tcPr>
            <w:tcW w:w="504" w:type="dxa"/>
          </w:tcPr>
          <w:p w14:paraId="08C0BDE2" w14:textId="40172DD1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5161" w:type="dxa"/>
          </w:tcPr>
          <w:p w14:paraId="6541443E" w14:textId="706B902E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Taikoma priemonė</w:t>
            </w:r>
          </w:p>
        </w:tc>
        <w:tc>
          <w:tcPr>
            <w:tcW w:w="2743" w:type="dxa"/>
          </w:tcPr>
          <w:p w14:paraId="7580208B" w14:textId="78460EE0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Įrodantys dokumentai</w:t>
            </w:r>
          </w:p>
        </w:tc>
        <w:tc>
          <w:tcPr>
            <w:tcW w:w="1220" w:type="dxa"/>
          </w:tcPr>
          <w:p w14:paraId="13E3E0C2" w14:textId="60389384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Skiriami balai</w:t>
            </w:r>
          </w:p>
        </w:tc>
      </w:tr>
      <w:tr w:rsidR="00A506E9" w14:paraId="7322D49F" w14:textId="77777777" w:rsidTr="00A506E9">
        <w:tc>
          <w:tcPr>
            <w:tcW w:w="504" w:type="dxa"/>
          </w:tcPr>
          <w:p w14:paraId="27A76AA6" w14:textId="15980F17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61" w:type="dxa"/>
          </w:tcPr>
          <w:p w14:paraId="6FE86C18" w14:textId="2C4CB632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Paslaugų teikimui n</w:t>
            </w:r>
            <w:r w:rsidRPr="00F109B0">
              <w:rPr>
                <w:rFonts w:ascii="Times New Roman" w:hAnsi="Times New Roman" w:cs="Times New Roman"/>
              </w:rPr>
              <w:t>audojamos hibridinės transporto priemonės arba elektromobiliai</w:t>
            </w:r>
          </w:p>
          <w:p w14:paraId="5CB33420" w14:textId="13E68DC1" w:rsidR="00A506E9" w:rsidRDefault="00A506E9" w:rsidP="00F10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</w:tcPr>
          <w:p w14:paraId="317F72AD" w14:textId="49308E24" w:rsidR="00A506E9" w:rsidRDefault="00A506E9" w:rsidP="00A506E9">
            <w:pPr>
              <w:rPr>
                <w:rFonts w:ascii="Times New Roman" w:hAnsi="Times New Roman" w:cs="Times New Roman"/>
              </w:rPr>
            </w:pPr>
            <w:r w:rsidRPr="002F313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dokumentai įrodantys naudojimą, turėjimą ir/ar atitikimą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aplinkos apsaugos standartams</w:t>
            </w:r>
          </w:p>
        </w:tc>
        <w:tc>
          <w:tcPr>
            <w:tcW w:w="1220" w:type="dxa"/>
          </w:tcPr>
          <w:p w14:paraId="61E396F3" w14:textId="4F6D5C6C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506E9" w14:paraId="1205113A" w14:textId="77777777" w:rsidTr="00A506E9">
        <w:tc>
          <w:tcPr>
            <w:tcW w:w="504" w:type="dxa"/>
          </w:tcPr>
          <w:p w14:paraId="1A43CAA1" w14:textId="6C9B7D03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61" w:type="dxa"/>
          </w:tcPr>
          <w:p w14:paraId="35C14780" w14:textId="65BBD206" w:rsidR="00A506E9" w:rsidRDefault="00A506E9" w:rsidP="00F109B0">
            <w:pPr>
              <w:rPr>
                <w:rFonts w:ascii="Times New Roman" w:hAnsi="Times New Roman" w:cs="Times New Roman"/>
              </w:rPr>
            </w:pPr>
            <w:r w:rsidRPr="00142E6E">
              <w:rPr>
                <w:rFonts w:ascii="Times New Roman" w:hAnsi="Times New Roman" w:cs="Times New Roman"/>
                <w:bCs/>
                <w:iCs/>
              </w:rPr>
              <w:t xml:space="preserve">Tiekėjas statinio statybos techninės priežiūros veikloje laikosi aplinkos apsaugos vadybos sistemos pagal Europos Sąjungos aplinkos apsaugos vadybos ir audito sistemą (angl.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Eco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>–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Management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and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Audit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Scheme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>, EMAS), ISO 14001:2015 arba kitas aplinkos apsaugos vadybos sistemas, pripažįstamas pagal 2009 m. lapkričio 25 d. Europos Parlamento ir Tarybos reglamento (EB) Nr. 1221/2009 dėl organizacijų savanoriškojo Bendrijos aplinkosaugos vadybos ir audito sistemos (EMAS) taikymo, panaikinančio Reglamentą (EB) Nr. 761/2001 ir Komisijos sprendimus 2001/681/EB bei 2006/193/EB (OL 2009 L 342, p. 1), 45 straipsnį, arba kitų aplinkos apsaugos vadybos standartų, pagrįstų atitinkamais Europos arba tarptautiniais standartais, kuriuos yra patvirtinusios sertifikavimo įstaigos, atitinkančios Europos Sąjungos teisės aktus arba atitinkamus Europos ar tarptautinius sertifikavimo standartus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2743" w:type="dxa"/>
          </w:tcPr>
          <w:p w14:paraId="3BB6434B" w14:textId="6133D577" w:rsidR="00A506E9" w:rsidRDefault="00A506E9" w:rsidP="00F109B0">
            <w:pPr>
              <w:rPr>
                <w:rFonts w:ascii="Times New Roman" w:hAnsi="Times New Roman" w:cs="Times New Roman"/>
              </w:rPr>
            </w:pPr>
            <w:r w:rsidRPr="0065786B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nepriklausomos įstaigos išduotas sertifikatas, patvirtinantis, kad tiekėjas laikosi nurodytų aplinkos apsaugos sistemos standartų arba lygiaverčių standartų</w:t>
            </w:r>
          </w:p>
        </w:tc>
        <w:tc>
          <w:tcPr>
            <w:tcW w:w="1220" w:type="dxa"/>
          </w:tcPr>
          <w:p w14:paraId="52E0B824" w14:textId="015F2FB7" w:rsidR="00A506E9" w:rsidRDefault="00A506E9" w:rsidP="00F109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14:paraId="0C32AD1F" w14:textId="77777777" w:rsidR="00B45BA8" w:rsidRDefault="006849A5" w:rsidP="00B45BA8">
      <w:pPr>
        <w:rPr>
          <w:rFonts w:ascii="Times New Roman" w:hAnsi="Times New Roman" w:cs="Times New Roman"/>
        </w:rPr>
      </w:pPr>
      <w:r w:rsidRPr="001B0996">
        <w:rPr>
          <w:rFonts w:ascii="Times New Roman" w:hAnsi="Times New Roman" w:cs="Times New Roman"/>
          <w:color w:val="FF0000"/>
        </w:rPr>
        <w:t>SVARBU!</w:t>
      </w:r>
      <w:r w:rsidR="00B45BA8" w:rsidRPr="00B45BA8">
        <w:rPr>
          <w:rFonts w:ascii="Times New Roman" w:hAnsi="Times New Roman" w:cs="Times New Roman"/>
        </w:rPr>
        <w:t xml:space="preserve"> </w:t>
      </w:r>
    </w:p>
    <w:p w14:paraId="0F282D18" w14:textId="36BE9AE6" w:rsidR="00B45BA8" w:rsidRDefault="00B45BA8" w:rsidP="0014169D">
      <w:pPr>
        <w:jc w:val="both"/>
        <w:rPr>
          <w:rFonts w:ascii="Times New Roman" w:hAnsi="Times New Roman" w:cs="Times New Roman"/>
          <w:color w:val="FF0000"/>
        </w:rPr>
      </w:pPr>
      <w:r w:rsidRPr="00E91DC2">
        <w:rPr>
          <w:rFonts w:ascii="Times New Roman" w:hAnsi="Times New Roman" w:cs="Times New Roman"/>
          <w:b/>
          <w:color w:val="FF0000"/>
          <w:u w:val="single"/>
        </w:rPr>
        <w:t>Tiekėjas kartu su Pirkimo pasiūlymu turi pateikti visus dokumentus,</w:t>
      </w:r>
      <w:r w:rsidR="00142E6E">
        <w:rPr>
          <w:rFonts w:ascii="Times New Roman" w:hAnsi="Times New Roman" w:cs="Times New Roman"/>
          <w:b/>
          <w:color w:val="FF0000"/>
          <w:u w:val="single"/>
        </w:rPr>
        <w:t xml:space="preserve"> įrodančius atitikimą nustatytiems AP kriterijaus reikalavimams</w:t>
      </w:r>
      <w:r w:rsidRPr="00E91DC2">
        <w:rPr>
          <w:rFonts w:ascii="Times New Roman" w:hAnsi="Times New Roman" w:cs="Times New Roman"/>
          <w:b/>
          <w:color w:val="FF0000"/>
        </w:rPr>
        <w:t>.</w:t>
      </w:r>
      <w:r w:rsidRPr="00B45BA8">
        <w:rPr>
          <w:rFonts w:ascii="Times New Roman" w:hAnsi="Times New Roman" w:cs="Times New Roman"/>
          <w:color w:val="FF0000"/>
        </w:rPr>
        <w:t xml:space="preserve"> Jeigu informacija nebus pateikta, tiekėjo pasiūlymas bus vertinamas, tačiau už šį kriterijų tiekėjas negaus papildomų balų. </w:t>
      </w:r>
    </w:p>
    <w:p w14:paraId="6D411217" w14:textId="4905E12F" w:rsidR="00142E6E" w:rsidRPr="00142E6E" w:rsidRDefault="00142E6E" w:rsidP="00142E6E">
      <w:pPr>
        <w:jc w:val="both"/>
        <w:rPr>
          <w:rFonts w:ascii="Times New Roman" w:hAnsi="Times New Roman" w:cs="Times New Roman"/>
        </w:rPr>
      </w:pPr>
      <w:r w:rsidRPr="00142E6E">
        <w:rPr>
          <w:rFonts w:ascii="Times New Roman" w:hAnsi="Times New Roman" w:cs="Times New Roman"/>
        </w:rPr>
        <w:lastRenderedPageBreak/>
        <w:t xml:space="preserve">Jeigu Tiekėjo  nurodytą </w:t>
      </w:r>
      <w:r>
        <w:rPr>
          <w:rFonts w:ascii="Times New Roman" w:hAnsi="Times New Roman" w:cs="Times New Roman"/>
        </w:rPr>
        <w:t xml:space="preserve">AP </w:t>
      </w:r>
      <w:r w:rsidRPr="00142E6E">
        <w:rPr>
          <w:rFonts w:ascii="Times New Roman" w:hAnsi="Times New Roman" w:cs="Times New Roman"/>
        </w:rPr>
        <w:t xml:space="preserve">kriterijų reikšmė bus įvertinta </w:t>
      </w:r>
      <w:r>
        <w:rPr>
          <w:rFonts w:ascii="Times New Roman" w:hAnsi="Times New Roman" w:cs="Times New Roman"/>
        </w:rPr>
        <w:t xml:space="preserve">balais, </w:t>
      </w:r>
      <w:r w:rsidRPr="00142E6E">
        <w:rPr>
          <w:rFonts w:ascii="Times New Roman" w:hAnsi="Times New Roman" w:cs="Times New Roman"/>
        </w:rPr>
        <w:t>ir jis bus išrinktas laimėtoju, Į SUTARTĮ BUS ĮRAŠYT</w:t>
      </w:r>
      <w:r>
        <w:rPr>
          <w:rFonts w:ascii="Times New Roman" w:hAnsi="Times New Roman" w:cs="Times New Roman"/>
        </w:rPr>
        <w:t>A</w:t>
      </w:r>
      <w:r w:rsidRPr="00142E6E">
        <w:rPr>
          <w:rFonts w:ascii="Times New Roman" w:hAnsi="Times New Roman" w:cs="Times New Roman"/>
        </w:rPr>
        <w:t xml:space="preserve"> Š</w:t>
      </w:r>
      <w:r>
        <w:rPr>
          <w:rFonts w:ascii="Times New Roman" w:hAnsi="Times New Roman" w:cs="Times New Roman"/>
        </w:rPr>
        <w:t>I</w:t>
      </w:r>
      <w:r w:rsidRPr="00142E6E">
        <w:rPr>
          <w:rFonts w:ascii="Times New Roman" w:hAnsi="Times New Roman" w:cs="Times New Roman"/>
        </w:rPr>
        <w:t xml:space="preserve"> SĄLYG</w:t>
      </w:r>
      <w:r>
        <w:rPr>
          <w:rFonts w:ascii="Times New Roman" w:hAnsi="Times New Roman" w:cs="Times New Roman"/>
        </w:rPr>
        <w:t>A</w:t>
      </w:r>
      <w:r w:rsidRPr="00142E6E">
        <w:rPr>
          <w:rFonts w:ascii="Times New Roman" w:hAnsi="Times New Roman" w:cs="Times New Roman"/>
        </w:rPr>
        <w:t>:</w:t>
      </w:r>
    </w:p>
    <w:p w14:paraId="6B8AA7DC" w14:textId="14C7D53A" w:rsidR="00142E6E" w:rsidRPr="007E3051" w:rsidRDefault="00142E6E" w:rsidP="00142E6E">
      <w:pPr>
        <w:jc w:val="both"/>
        <w:rPr>
          <w:rFonts w:ascii="Times New Roman" w:hAnsi="Times New Roman" w:cs="Times New Roman"/>
          <w:i/>
          <w:iCs/>
        </w:rPr>
      </w:pPr>
      <w:r w:rsidRPr="007E3051">
        <w:rPr>
          <w:rFonts w:ascii="Times New Roman" w:hAnsi="Times New Roman" w:cs="Times New Roman"/>
          <w:i/>
          <w:iCs/>
        </w:rPr>
        <w:t>Už kiekvieno AP priemonės nevykdymą sutarties galiojimo metu numatyta bauda - 500 eurų.</w:t>
      </w:r>
    </w:p>
    <w:p w14:paraId="171D6FB9" w14:textId="6E9503F9" w:rsidR="003C7BB5" w:rsidRPr="00142E6E" w:rsidRDefault="00142E6E" w:rsidP="0014169D">
      <w:pPr>
        <w:jc w:val="both"/>
        <w:rPr>
          <w:rFonts w:ascii="Times New Roman" w:hAnsi="Times New Roman" w:cs="Times New Roman"/>
          <w:b/>
          <w:bCs/>
        </w:rPr>
      </w:pPr>
      <w:r w:rsidRPr="00142E6E">
        <w:rPr>
          <w:rFonts w:ascii="Times New Roman" w:hAnsi="Times New Roman" w:cs="Times New Roman"/>
          <w:b/>
          <w:bCs/>
        </w:rPr>
        <w:t>Ekonominis naudingumas (EN) apskaičiuojamas</w:t>
      </w:r>
    </w:p>
    <w:p w14:paraId="5F53CC1F" w14:textId="59353DDA" w:rsidR="003C7BB5" w:rsidRPr="000477A9" w:rsidRDefault="00142E6E" w:rsidP="007E3051">
      <w:pPr>
        <w:jc w:val="both"/>
        <w:rPr>
          <w:rFonts w:ascii="Times New Roman" w:hAnsi="Times New Roman" w:cs="Times New Roman"/>
        </w:rPr>
      </w:pPr>
      <w:r w:rsidRPr="00142E6E">
        <w:rPr>
          <w:rFonts w:ascii="Times New Roman" w:hAnsi="Times New Roman" w:cs="Times New Roman"/>
          <w:b/>
          <w:bCs/>
        </w:rPr>
        <w:t>EN = C+AP</w:t>
      </w:r>
    </w:p>
    <w:sectPr w:rsidR="003C7BB5" w:rsidRPr="000477A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F0949"/>
    <w:multiLevelType w:val="hybridMultilevel"/>
    <w:tmpl w:val="E92275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80271"/>
    <w:multiLevelType w:val="hybridMultilevel"/>
    <w:tmpl w:val="BE88EC98"/>
    <w:lvl w:ilvl="0" w:tplc="5C826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150499">
    <w:abstractNumId w:val="0"/>
  </w:num>
  <w:num w:numId="2" w16cid:durableId="1041903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B6B"/>
    <w:rsid w:val="000477A9"/>
    <w:rsid w:val="000779F2"/>
    <w:rsid w:val="000C32B7"/>
    <w:rsid w:val="000D7039"/>
    <w:rsid w:val="0014169D"/>
    <w:rsid w:val="00142E6E"/>
    <w:rsid w:val="001A1D83"/>
    <w:rsid w:val="0023343A"/>
    <w:rsid w:val="002702EA"/>
    <w:rsid w:val="00280639"/>
    <w:rsid w:val="002D624C"/>
    <w:rsid w:val="00373B06"/>
    <w:rsid w:val="00395940"/>
    <w:rsid w:val="003979CF"/>
    <w:rsid w:val="003B59E9"/>
    <w:rsid w:val="003B77BA"/>
    <w:rsid w:val="003C7BB5"/>
    <w:rsid w:val="00412B3A"/>
    <w:rsid w:val="0049358B"/>
    <w:rsid w:val="004D26EF"/>
    <w:rsid w:val="004F2BFA"/>
    <w:rsid w:val="006313B2"/>
    <w:rsid w:val="006849A5"/>
    <w:rsid w:val="006C629C"/>
    <w:rsid w:val="00712D51"/>
    <w:rsid w:val="00781CC4"/>
    <w:rsid w:val="00786C95"/>
    <w:rsid w:val="007C3D1E"/>
    <w:rsid w:val="007E3051"/>
    <w:rsid w:val="008351CE"/>
    <w:rsid w:val="00862C65"/>
    <w:rsid w:val="008F159F"/>
    <w:rsid w:val="009F6AB6"/>
    <w:rsid w:val="00A506E9"/>
    <w:rsid w:val="00B14883"/>
    <w:rsid w:val="00B45BA8"/>
    <w:rsid w:val="00B70480"/>
    <w:rsid w:val="00D42AC3"/>
    <w:rsid w:val="00DF6B81"/>
    <w:rsid w:val="00E42B6B"/>
    <w:rsid w:val="00E55186"/>
    <w:rsid w:val="00E91DC2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DBF14"/>
  <w15:chartTrackingRefBased/>
  <w15:docId w15:val="{7BF4FCF1-8AB2-4978-A8CC-213E5D2E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4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10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1642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Natalija Rikun</cp:lastModifiedBy>
  <cp:revision>7</cp:revision>
  <dcterms:created xsi:type="dcterms:W3CDTF">2026-06-26T11:39:00Z</dcterms:created>
  <dcterms:modified xsi:type="dcterms:W3CDTF">2026-06-29T13:48:00Z</dcterms:modified>
</cp:coreProperties>
</file>